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1401C" w:rsidRPr="006346F2" w:rsidP="00B90D04" w14:paraId="7FD97553" w14:textId="35FD2C33">
      <w:pPr>
        <w:pStyle w:val="NoSpacing"/>
        <w:spacing w:before="0"/>
        <w:jc w:val="center"/>
        <w:rPr>
          <w:rFonts w:ascii="Arial Narrow" w:hAnsi="Arial Narrow"/>
          <w:b/>
        </w:rPr>
      </w:pPr>
      <w:r>
        <w:rPr>
          <w:rFonts w:ascii="Arial Narrow" w:hAnsi="Arial Narrow"/>
          <w:b/>
        </w:rPr>
        <w:t xml:space="preserve">2.SINIF </w:t>
      </w:r>
      <w:r w:rsidRPr="006346F2" w:rsidR="00FB0132">
        <w:rPr>
          <w:rFonts w:ascii="Arial Narrow" w:hAnsi="Arial Narrow"/>
          <w:b/>
        </w:rPr>
        <w:t xml:space="preserve"> MÜZİK DERSİ DERS PLANI</w:t>
      </w:r>
    </w:p>
    <w:p w:rsidR="007E6DC2" w:rsidRPr="006346F2" w:rsidP="00B90D04" w14:paraId="5B914628" w14:textId="77777777">
      <w:pPr>
        <w:pStyle w:val="NoSpacing"/>
        <w:jc w:val="center"/>
        <w:rPr>
          <w:rFonts w:ascii="Arial Narrow" w:hAnsi="Arial Narrow"/>
          <w:b/>
          <w:color w:val="FF0000"/>
        </w:rPr>
      </w:pPr>
      <w:r w:rsidRPr="006346F2">
        <w:rPr>
          <w:rFonts w:ascii="Arial Narrow" w:hAnsi="Arial Narrow"/>
          <w:b/>
          <w:color w:val="FF0000"/>
        </w:rPr>
        <w:t xml:space="preserve">13.Hafta </w:t>
      </w:r>
    </w:p>
    <w:p w:rsidR="0091401C" w:rsidRPr="006346F2" w:rsidP="00B90D04" w14:paraId="547700A4" w14:textId="6DBF862E">
      <w:pPr>
        <w:pStyle w:val="NoSpacing"/>
        <w:jc w:val="center"/>
        <w:rPr>
          <w:rFonts w:ascii="Arial Narrow" w:hAnsi="Arial Narrow"/>
          <w:b/>
        </w:rPr>
      </w:pPr>
      <w:r w:rsidRPr="006346F2">
        <w:rPr>
          <w:rFonts w:ascii="Arial Narrow" w:hAnsi="Arial Narrow"/>
          <w:b/>
        </w:rPr>
        <w:t>(08 -</w:t>
      </w:r>
      <w:r w:rsidRPr="006346F2" w:rsidR="001610C9">
        <w:rPr>
          <w:rFonts w:ascii="Arial Narrow" w:hAnsi="Arial Narrow"/>
          <w:b/>
        </w:rPr>
        <w:t xml:space="preserve">12 ARALIK </w:t>
      </w:r>
      <w:r w:rsidRPr="006346F2" w:rsidR="00C9463C">
        <w:rPr>
          <w:rFonts w:ascii="Arial Narrow" w:hAnsi="Arial Narrow"/>
          <w:b/>
        </w:rPr>
        <w:t>2026</w:t>
      </w:r>
      <w:r w:rsidRPr="006346F2">
        <w:rPr>
          <w:rFonts w:ascii="Arial Narrow" w:hAnsi="Arial Narrow"/>
          <w:b/>
        </w:rPr>
        <w:t>)</w:t>
      </w:r>
    </w:p>
    <w:p w:rsidR="00EF0F72" w:rsidRPr="005E002F" w:rsidP="00B90D04" w14:paraId="678B7790" w14:textId="6C76BC08">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7"/>
        <w:gridCol w:w="3239"/>
        <w:gridCol w:w="831"/>
        <w:gridCol w:w="4365"/>
      </w:tblGrid>
      <w:tr w14:paraId="5AD7149A"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7F5D82" w:rsidRPr="005E002F" w:rsidP="006B343C" w14:paraId="7C65721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09DD7EC8" w14:textId="77777777" w:rsidTr="006B343C">
        <w:tblPrEx>
          <w:tblW w:w="5000" w:type="pct"/>
          <w:tblInd w:w="132" w:type="dxa"/>
          <w:shd w:val="clear" w:color="auto" w:fill="FFFFFF" w:themeFill="background1"/>
          <w:tblLayout w:type="fixed"/>
          <w:tblLook w:val="04A0"/>
        </w:tblPrEx>
        <w:trPr>
          <w:trHeight w:val="94"/>
        </w:trPr>
        <w:tc>
          <w:tcPr>
            <w:tcW w:w="1070" w:type="pct"/>
            <w:shd w:val="clear" w:color="auto" w:fill="FFFFFF" w:themeFill="background1"/>
            <w:tcMar>
              <w:top w:w="28" w:type="dxa"/>
              <w:bottom w:w="28" w:type="dxa"/>
            </w:tcMar>
            <w:vAlign w:val="center"/>
          </w:tcPr>
          <w:p w:rsidR="007F5D82" w:rsidRPr="005E002F" w:rsidP="006B343C" w14:paraId="083E4AF7"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4" w:type="pct"/>
            <w:shd w:val="clear" w:color="auto" w:fill="FFFFFF" w:themeFill="background1"/>
            <w:tcMar>
              <w:top w:w="28" w:type="dxa"/>
              <w:bottom w:w="28" w:type="dxa"/>
            </w:tcMar>
            <w:vAlign w:val="center"/>
          </w:tcPr>
          <w:p w:rsidR="007F5D82" w:rsidRPr="005E002F" w:rsidP="006B343C" w14:paraId="58CE923D"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6" w:type="pct"/>
            <w:shd w:val="clear" w:color="auto" w:fill="FFFFFF" w:themeFill="background1"/>
            <w:tcMar>
              <w:top w:w="28" w:type="dxa"/>
              <w:bottom w:w="28" w:type="dxa"/>
            </w:tcMar>
            <w:vAlign w:val="center"/>
          </w:tcPr>
          <w:p w:rsidR="007F5D82" w:rsidRPr="005E002F" w:rsidP="006B343C" w14:paraId="07CD03F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5" w:type="pct"/>
            <w:shd w:val="clear" w:color="auto" w:fill="FFFFFF" w:themeFill="background1"/>
            <w:tcMar>
              <w:top w:w="28" w:type="dxa"/>
              <w:bottom w:w="28" w:type="dxa"/>
            </w:tcMar>
            <w:vAlign w:val="center"/>
          </w:tcPr>
          <w:p w:rsidR="007F5D82" w:rsidRPr="005E002F" w:rsidP="006B343C" w14:paraId="5F1D80A7"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DEB5B8E"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115578A7"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4" w:type="pct"/>
            <w:shd w:val="clear" w:color="auto" w:fill="FFFFFF" w:themeFill="background1"/>
            <w:tcMar>
              <w:top w:w="28" w:type="dxa"/>
              <w:bottom w:w="28" w:type="dxa"/>
            </w:tcMar>
            <w:vAlign w:val="center"/>
          </w:tcPr>
          <w:p w:rsidR="007F5D82" w:rsidRPr="005E002F" w:rsidP="006B343C" w14:paraId="170268C6"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6" w:type="pct"/>
            <w:shd w:val="clear" w:color="auto" w:fill="FFFFFF" w:themeFill="background1"/>
            <w:tcMar>
              <w:top w:w="28" w:type="dxa"/>
              <w:bottom w:w="28" w:type="dxa"/>
            </w:tcMar>
            <w:vAlign w:val="center"/>
          </w:tcPr>
          <w:p w:rsidR="007F5D82" w:rsidRPr="005E002F" w:rsidP="006B343C" w14:paraId="527A400E"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5" w:type="pct"/>
            <w:shd w:val="clear" w:color="auto" w:fill="FFFFFF" w:themeFill="background1"/>
            <w:tcMar>
              <w:top w:w="28" w:type="dxa"/>
              <w:bottom w:w="28" w:type="dxa"/>
            </w:tcMar>
            <w:vAlign w:val="center"/>
          </w:tcPr>
          <w:p w:rsidR="007F5D82" w:rsidRPr="005E002F" w:rsidP="006B343C" w14:paraId="36F847E8"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981AC74"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79245357"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91" w:type="pct"/>
            <w:gridSpan w:val="3"/>
            <w:shd w:val="clear" w:color="auto" w:fill="FFFFFF" w:themeFill="background1"/>
            <w:tcMar>
              <w:top w:w="28" w:type="dxa"/>
              <w:bottom w:w="28" w:type="dxa"/>
            </w:tcMar>
            <w:vAlign w:val="center"/>
          </w:tcPr>
          <w:p w:rsidR="007F5D82" w:rsidRPr="005E002F" w:rsidP="007F5D82" w14:paraId="019E1B15" w14:textId="369A749A">
            <w:pPr>
              <w:pStyle w:val="NoSpacing"/>
              <w:rPr>
                <w:rFonts w:ascii="Arial Narrow" w:hAnsi="Arial Narrow" w:cs="Times New Roman"/>
                <w:color w:val="FF0000"/>
                <w:sz w:val="20"/>
                <w:szCs w:val="20"/>
                <w14:ligatures w14:val="standardContextual"/>
              </w:rPr>
            </w:pPr>
            <w:r w:rsidRPr="00104D42">
              <w:rPr>
                <w:rFonts w:ascii="Arial Narrow" w:hAnsi="Arial Narrow" w:cs="Times New Roman"/>
                <w:b/>
                <w:color w:val="FF0000"/>
                <w:sz w:val="20"/>
                <w:szCs w:val="20"/>
                <w14:ligatures w14:val="standardContextual"/>
              </w:rPr>
              <w:t>Ortak repertuvar</w:t>
            </w:r>
            <w:r>
              <w:rPr>
                <w:rFonts w:ascii="Arial Narrow" w:hAnsi="Arial Narrow" w:cs="Times New Roman"/>
                <w:b/>
                <w:color w:val="FF0000"/>
                <w:sz w:val="20"/>
                <w:szCs w:val="20"/>
                <w14:ligatures w14:val="standardContextual"/>
              </w:rPr>
              <w:t xml:space="preserve">- </w:t>
            </w:r>
            <w:r>
              <w:rPr>
                <w:rFonts w:ascii="Arial Narrow" w:hAnsi="Arial Narrow" w:cs="Times New Roman"/>
                <w:b/>
                <w:color w:val="FF0000"/>
                <w:sz w:val="20"/>
                <w:szCs w:val="20"/>
                <w14:ligatures w14:val="standardContextual"/>
              </w:rPr>
              <w:t>AYVA ÇİÇEK AÇMIŞ</w:t>
            </w:r>
          </w:p>
        </w:tc>
      </w:tr>
      <w:tr w14:paraId="0D30874A"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6EC19DFA"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91" w:type="pct"/>
            <w:gridSpan w:val="3"/>
            <w:shd w:val="clear" w:color="auto" w:fill="FFFFFF" w:themeFill="background1"/>
            <w:tcMar>
              <w:top w:w="28" w:type="dxa"/>
              <w:bottom w:w="28" w:type="dxa"/>
            </w:tcMar>
            <w:vAlign w:val="center"/>
          </w:tcPr>
          <w:p w:rsidR="007F5D82" w:rsidRPr="00104D42" w:rsidP="006B343C" w14:paraId="14D6823C" w14:textId="77777777">
            <w:pPr>
              <w:pStyle w:val="NoSpacing"/>
              <w:rPr>
                <w:rFonts w:ascii="Arial Narrow" w:hAnsi="Arial Narrow" w:cs="Times New Roman"/>
                <w:b/>
                <w:sz w:val="20"/>
                <w:szCs w:val="20"/>
                <w14:ligatures w14:val="standardContextual"/>
              </w:rPr>
            </w:pPr>
            <w:r w:rsidRPr="00104D42">
              <w:rPr>
                <w:rFonts w:ascii="Arial Narrow" w:hAnsi="Arial Narrow" w:cs="Times New Roman"/>
                <w:b/>
                <w:sz w:val="20"/>
                <w:szCs w:val="20"/>
                <w14:ligatures w14:val="standardContextual"/>
              </w:rPr>
              <w:t>MÜZ.2.1.5. Ortak repertuvardaki eserleri söyleyebilme</w:t>
            </w:r>
          </w:p>
          <w:p w:rsidR="007F5D82" w:rsidRPr="00104D42" w:rsidP="006B343C" w14:paraId="044F0427" w14:textId="77777777">
            <w:pPr>
              <w:pStyle w:val="NoSpacing"/>
              <w:rPr>
                <w:rFonts w:ascii="Arial Narrow" w:hAnsi="Arial Narrow" w:cs="Times New Roman"/>
                <w:sz w:val="20"/>
                <w:szCs w:val="20"/>
                <w14:ligatures w14:val="standardContextual"/>
              </w:rPr>
            </w:pPr>
            <w:r w:rsidRPr="00104D42">
              <w:rPr>
                <w:rFonts w:ascii="Arial Narrow" w:hAnsi="Arial Narrow" w:cs="Times New Roman"/>
                <w:sz w:val="20"/>
                <w:szCs w:val="20"/>
                <w14:ligatures w14:val="standardContextual"/>
              </w:rPr>
              <w:t xml:space="preserve">a) Bedenini söylemeye hazır hâle getirir. </w:t>
            </w:r>
          </w:p>
          <w:p w:rsidR="007F5D82" w:rsidRPr="00104D42" w:rsidP="006B343C" w14:paraId="665F032A" w14:textId="77777777">
            <w:pPr>
              <w:pStyle w:val="NoSpacing"/>
              <w:rPr>
                <w:rFonts w:ascii="Arial Narrow" w:hAnsi="Arial Narrow" w:cs="Times New Roman"/>
                <w:sz w:val="20"/>
                <w:szCs w:val="20"/>
                <w14:ligatures w14:val="standardContextual"/>
              </w:rPr>
            </w:pPr>
            <w:r w:rsidRPr="00104D42">
              <w:rPr>
                <w:rFonts w:ascii="Arial Narrow" w:hAnsi="Arial Narrow" w:cs="Times New Roman"/>
                <w:sz w:val="20"/>
                <w:szCs w:val="20"/>
                <w14:ligatures w14:val="standardContextual"/>
              </w:rPr>
              <w:t>b) Uygun söyleme tekniklerini kullanır.</w:t>
            </w:r>
          </w:p>
          <w:p w:rsidR="007F5D82" w:rsidRPr="005E002F" w:rsidP="006B343C" w14:paraId="66094888" w14:textId="77777777">
            <w:pPr>
              <w:pStyle w:val="NoSpacing"/>
              <w:rPr>
                <w:rFonts w:ascii="Arial Narrow" w:hAnsi="Arial Narrow" w:cs="Times New Roman"/>
                <w:sz w:val="20"/>
                <w:szCs w:val="20"/>
              </w:rPr>
            </w:pPr>
            <w:r w:rsidRPr="00104D42">
              <w:rPr>
                <w:rFonts w:ascii="Arial Narrow" w:hAnsi="Arial Narrow" w:cs="Times New Roman"/>
                <w:sz w:val="20"/>
                <w:szCs w:val="20"/>
                <w14:ligatures w14:val="standardContextual"/>
              </w:rPr>
              <w:t>c) Eserin müziksel bileşenlerini uygular.</w:t>
            </w:r>
          </w:p>
        </w:tc>
      </w:tr>
      <w:tr w14:paraId="58F8155C"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19C2DB5B"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91" w:type="pct"/>
            <w:gridSpan w:val="3"/>
            <w:shd w:val="clear" w:color="auto" w:fill="FFFFFF" w:themeFill="background1"/>
            <w:tcMar>
              <w:top w:w="28" w:type="dxa"/>
              <w:bottom w:w="28" w:type="dxa"/>
            </w:tcMar>
            <w:vAlign w:val="center"/>
          </w:tcPr>
          <w:p w:rsidR="007F5D82" w:rsidRPr="005E002F" w:rsidP="006B343C" w14:paraId="6365F1BF"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4BE7F3B1" w14:textId="77777777" w:rsidTr="006B343C">
        <w:tblPrEx>
          <w:tblW w:w="5000" w:type="pct"/>
          <w:tblInd w:w="132" w:type="dxa"/>
          <w:shd w:val="clear" w:color="auto" w:fill="FFFFFF" w:themeFill="background1"/>
          <w:tblLayout w:type="fixed"/>
          <w:tblLook w:val="04A0"/>
        </w:tblPrEx>
        <w:trPr>
          <w:trHeight w:val="318"/>
        </w:trPr>
        <w:tc>
          <w:tcPr>
            <w:tcW w:w="1070" w:type="pct"/>
            <w:shd w:val="clear" w:color="auto" w:fill="FFFFFF" w:themeFill="background1"/>
            <w:tcMar>
              <w:top w:w="28" w:type="dxa"/>
              <w:bottom w:w="28" w:type="dxa"/>
            </w:tcMar>
            <w:vAlign w:val="center"/>
          </w:tcPr>
          <w:p w:rsidR="007F5D82" w:rsidRPr="005E002F" w:rsidP="006B343C" w14:paraId="4058569E"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91" w:type="pct"/>
            <w:gridSpan w:val="3"/>
            <w:shd w:val="clear" w:color="auto" w:fill="FFFFFF" w:themeFill="background1"/>
            <w:tcMar>
              <w:top w:w="28" w:type="dxa"/>
              <w:bottom w:w="28" w:type="dxa"/>
            </w:tcMar>
            <w:vAlign w:val="center"/>
          </w:tcPr>
          <w:p w:rsidR="007F5D82" w:rsidRPr="005E002F" w:rsidP="006B343C" w14:paraId="17FFD054"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75A91BCC"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7F5D82" w:rsidRPr="005E002F" w:rsidP="006B343C" w14:paraId="1C7CAA9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10C1D203"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739C631B"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91" w:type="pct"/>
            <w:gridSpan w:val="3"/>
            <w:shd w:val="clear" w:color="auto" w:fill="FFFFFF" w:themeFill="background1"/>
            <w:tcMar>
              <w:top w:w="28" w:type="dxa"/>
              <w:bottom w:w="28" w:type="dxa"/>
            </w:tcMar>
            <w:vAlign w:val="center"/>
          </w:tcPr>
          <w:p w:rsidR="007F5D82" w:rsidRPr="005E002F" w:rsidP="006B343C" w14:paraId="519308B4"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047C3979" w14:textId="77777777" w:rsidTr="006B343C">
        <w:tblPrEx>
          <w:tblW w:w="5000" w:type="pct"/>
          <w:tblInd w:w="132" w:type="dxa"/>
          <w:shd w:val="clear" w:color="auto" w:fill="FFFFFF" w:themeFill="background1"/>
          <w:tblLayout w:type="fixed"/>
          <w:tblLook w:val="04A0"/>
        </w:tblPrEx>
        <w:trPr>
          <w:trHeight w:val="156"/>
        </w:trPr>
        <w:tc>
          <w:tcPr>
            <w:tcW w:w="1070" w:type="pct"/>
            <w:shd w:val="clear" w:color="auto" w:fill="FFFFFF" w:themeFill="background1"/>
            <w:tcMar>
              <w:top w:w="28" w:type="dxa"/>
              <w:bottom w:w="28" w:type="dxa"/>
            </w:tcMar>
            <w:vAlign w:val="center"/>
          </w:tcPr>
          <w:p w:rsidR="007F5D82" w:rsidRPr="005E002F" w:rsidP="006B343C" w14:paraId="76A270CA"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91" w:type="pct"/>
            <w:gridSpan w:val="3"/>
            <w:shd w:val="clear" w:color="auto" w:fill="FFFFFF" w:themeFill="background1"/>
            <w:tcMar>
              <w:top w:w="28" w:type="dxa"/>
              <w:bottom w:w="28" w:type="dxa"/>
            </w:tcMar>
            <w:vAlign w:val="center"/>
          </w:tcPr>
          <w:p w:rsidR="007F5D82" w:rsidRPr="005E002F" w:rsidP="006B343C" w14:paraId="50CDDBF5"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C75C02B"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2CB586EA"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91" w:type="pct"/>
            <w:gridSpan w:val="3"/>
            <w:shd w:val="clear" w:color="auto" w:fill="FFFFFF" w:themeFill="background1"/>
            <w:tcMar>
              <w:top w:w="28" w:type="dxa"/>
              <w:bottom w:w="28" w:type="dxa"/>
            </w:tcMar>
            <w:vAlign w:val="center"/>
          </w:tcPr>
          <w:p w:rsidR="007F5D82" w:rsidRPr="005E002F" w:rsidP="006B343C" w14:paraId="4B057C13"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0EC2592B"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3C59EE3D"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91" w:type="pct"/>
            <w:gridSpan w:val="3"/>
            <w:shd w:val="clear" w:color="auto" w:fill="FFFFFF" w:themeFill="background1"/>
            <w:tcMar>
              <w:top w:w="28" w:type="dxa"/>
              <w:bottom w:w="28" w:type="dxa"/>
            </w:tcMar>
            <w:vAlign w:val="center"/>
          </w:tcPr>
          <w:p w:rsidR="007F5D82" w:rsidRPr="005E002F" w:rsidP="006B343C" w14:paraId="611571F9"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518D4BBC" w14:textId="77777777" w:rsidTr="006B343C">
        <w:tblPrEx>
          <w:tblW w:w="5000" w:type="pct"/>
          <w:tblInd w:w="132" w:type="dxa"/>
          <w:shd w:val="clear" w:color="auto" w:fill="FFFFFF" w:themeFill="background1"/>
          <w:tblLayout w:type="fixed"/>
          <w:tblLook w:val="04A0"/>
        </w:tblPrEx>
        <w:trPr>
          <w:trHeight w:val="252"/>
        </w:trPr>
        <w:tc>
          <w:tcPr>
            <w:tcW w:w="1070" w:type="pct"/>
            <w:shd w:val="clear" w:color="auto" w:fill="FFFFFF" w:themeFill="background1"/>
            <w:tcMar>
              <w:top w:w="28" w:type="dxa"/>
              <w:bottom w:w="28" w:type="dxa"/>
            </w:tcMar>
            <w:vAlign w:val="center"/>
          </w:tcPr>
          <w:p w:rsidR="007F5D82" w:rsidRPr="005E002F" w:rsidP="006B343C" w14:paraId="50E375D3"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91" w:type="pct"/>
            <w:gridSpan w:val="3"/>
            <w:shd w:val="clear" w:color="auto" w:fill="FFFFFF" w:themeFill="background1"/>
            <w:tcMar>
              <w:top w:w="28" w:type="dxa"/>
              <w:bottom w:w="28" w:type="dxa"/>
            </w:tcMar>
            <w:vAlign w:val="center"/>
          </w:tcPr>
          <w:p w:rsidR="007F5D82" w:rsidRPr="005E002F" w:rsidP="006B343C" w14:paraId="412C0A20"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04D7747C" w14:textId="77777777" w:rsidTr="006B343C">
        <w:tblPrEx>
          <w:tblW w:w="5000" w:type="pct"/>
          <w:tblInd w:w="132" w:type="dxa"/>
          <w:shd w:val="clear" w:color="auto" w:fill="FFFFFF" w:themeFill="background1"/>
          <w:tblLayout w:type="fixed"/>
          <w:tblLook w:val="04A0"/>
        </w:tblPrEx>
        <w:trPr>
          <w:trHeight w:val="185"/>
        </w:trPr>
        <w:tc>
          <w:tcPr>
            <w:tcW w:w="1070" w:type="pct"/>
            <w:shd w:val="clear" w:color="auto" w:fill="FFFFFF" w:themeFill="background1"/>
            <w:tcMar>
              <w:top w:w="28" w:type="dxa"/>
              <w:bottom w:w="28" w:type="dxa"/>
            </w:tcMar>
            <w:vAlign w:val="center"/>
          </w:tcPr>
          <w:p w:rsidR="007F5D82" w:rsidRPr="005E002F" w:rsidP="006B343C" w14:paraId="349F4A88"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91" w:type="pct"/>
            <w:gridSpan w:val="3"/>
            <w:shd w:val="clear" w:color="auto" w:fill="FFFFFF" w:themeFill="background1"/>
            <w:tcMar>
              <w:top w:w="28" w:type="dxa"/>
              <w:bottom w:w="28" w:type="dxa"/>
            </w:tcMar>
            <w:vAlign w:val="center"/>
          </w:tcPr>
          <w:p w:rsidR="007F5D82" w:rsidRPr="005E002F" w:rsidP="006B343C" w14:paraId="5DFB1813"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064967D8"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7F5D82" w:rsidRPr="005E002F" w:rsidP="006B343C" w14:paraId="589C7BE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4D7D460E" w14:textId="77777777" w:rsidTr="006B343C">
        <w:tblPrEx>
          <w:tblW w:w="5000" w:type="pct"/>
          <w:tblInd w:w="132" w:type="dxa"/>
          <w:shd w:val="clear" w:color="auto" w:fill="FFFFFF" w:themeFill="background1"/>
          <w:tblLayout w:type="fixed"/>
          <w:tblLook w:val="04A0"/>
        </w:tblPrEx>
        <w:trPr>
          <w:trHeight w:val="760"/>
        </w:trPr>
        <w:tc>
          <w:tcPr>
            <w:tcW w:w="1070" w:type="pct"/>
            <w:shd w:val="clear" w:color="auto" w:fill="FFFFFF" w:themeFill="background1"/>
            <w:tcMar>
              <w:top w:w="28" w:type="dxa"/>
              <w:bottom w:w="28" w:type="dxa"/>
            </w:tcMar>
            <w:vAlign w:val="center"/>
          </w:tcPr>
          <w:p w:rsidR="007F5D82" w:rsidRPr="005E002F" w:rsidP="006B343C" w14:paraId="49217BAC"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91" w:type="pct"/>
            <w:gridSpan w:val="3"/>
            <w:shd w:val="clear" w:color="auto" w:fill="FFFFFF" w:themeFill="background1"/>
            <w:tcMar>
              <w:top w:w="28" w:type="dxa"/>
              <w:bottom w:w="28" w:type="dxa"/>
            </w:tcMar>
            <w:vAlign w:val="center"/>
          </w:tcPr>
          <w:p w:rsidR="007F5D82" w:rsidRPr="005E002F" w:rsidP="006B343C" w14:paraId="249243C9" w14:textId="26F2978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Pr>
                <w:rFonts w:ascii="Arial Narrow" w:hAnsi="Arial Narrow" w:cs="Barlow-Medium"/>
                <w:b/>
                <w:sz w:val="20"/>
                <w:szCs w:val="20"/>
                <w14:ligatures w14:val="standardContextual"/>
              </w:rPr>
              <w:t>46-47</w:t>
            </w:r>
            <w:r w:rsidRPr="005E002F">
              <w:rPr>
                <w:rFonts w:ascii="Arial Narrow" w:hAnsi="Arial Narrow" w:cs="Barlow-Medium"/>
                <w:sz w:val="20"/>
                <w:szCs w:val="20"/>
                <w14:ligatures w14:val="standardContextual"/>
              </w:rPr>
              <w:t xml:space="preserve"> etkinlikler yaptırılır.</w:t>
            </w:r>
          </w:p>
          <w:p w:rsidR="007F5D82" w:rsidP="006B343C" w14:paraId="1A3F48BE"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104D42">
              <w:rPr>
                <w:rFonts w:ascii="Arial Narrow" w:hAnsi="Arial Narrow" w:cs="Barlow-Medium"/>
                <w:sz w:val="20"/>
                <w:szCs w:val="20"/>
                <w14:ligatures w14:val="standardContextual"/>
              </w:rPr>
              <w:t>Somut olmayan kültürel mirasın korunmasına olanak sağlamak amacıyla öğrencilerin ortak</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repertuvarda yer alan (Bkz: Ortak repertuvar listesi) şarkı, türkü ve marş türlerindeki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eserleri dikkatle dinlemeleri istenir</w:t>
            </w:r>
            <w:r>
              <w:rPr>
                <w:rFonts w:ascii="Arial Narrow" w:hAnsi="Arial Narrow" w:cs="Barlow-Medium"/>
                <w:sz w:val="20"/>
                <w:szCs w:val="20"/>
                <w14:ligatures w14:val="standardContextual"/>
              </w:rPr>
              <w:t>.</w:t>
            </w:r>
            <w:r w:rsidRPr="00104D42">
              <w:rPr>
                <w:rFonts w:ascii="Arial Narrow" w:hAnsi="Arial Narrow" w:cs="Barlow-Medium"/>
                <w:sz w:val="20"/>
                <w:szCs w:val="20"/>
                <w14:ligatures w14:val="standardContextual"/>
              </w:rPr>
              <w:t xml:space="preserve"> </w:t>
            </w:r>
          </w:p>
          <w:p w:rsidR="007F5D82" w:rsidRPr="00104D42" w:rsidP="006B343C" w14:paraId="08D668E2"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04D42">
              <w:rPr>
                <w:rFonts w:ascii="Arial Narrow" w:hAnsi="Arial Narrow" w:cs="Barlow-Medium"/>
                <w:sz w:val="20"/>
                <w:szCs w:val="20"/>
                <w14:ligatures w14:val="standardContextual"/>
              </w:rPr>
              <w:t>Öğrencilerin bedenlerini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şarkı söylemeye hazır hâle getirmeleri için “otururken veya ayakta; ayakların omuz</w:t>
            </w:r>
          </w:p>
          <w:p w:rsidR="007F5D82" w:rsidP="006B343C" w14:paraId="248260FF" w14:textId="77777777">
            <w:pPr>
              <w:pStyle w:val="NoSpacing"/>
              <w:rPr>
                <w:rFonts w:ascii="Arial Narrow" w:hAnsi="Arial Narrow" w:cs="Barlow-Medium"/>
                <w:sz w:val="20"/>
                <w:szCs w:val="20"/>
                <w14:ligatures w14:val="standardContextual"/>
              </w:rPr>
            </w:pPr>
            <w:r w:rsidRPr="00104D42">
              <w:rPr>
                <w:rFonts w:ascii="Arial Narrow" w:hAnsi="Arial Narrow" w:cs="Barlow-Medium"/>
                <w:sz w:val="20"/>
                <w:szCs w:val="20"/>
                <w14:ligatures w14:val="standardContextual"/>
              </w:rPr>
              <w:t>hizasında açılarak vücudun dengeli ve dik bir şekilde durması” gerektiği söylenir. Bu duruş</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öğretmen tarafından gösterilir ve omurga sağlığı bakımından önemine dikkat çekilir. Daha sonra öğrencilerden bedenlerini söylemeye hazır hâle getirmeleri istenir.</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Ardından eserin sözleri önce öğretmen tarafından söylenir ve öğrencilerin tekrar etmeleri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 xml:space="preserve">istenir. </w:t>
            </w:r>
          </w:p>
          <w:p w:rsidR="007F5D82" w:rsidP="006B343C" w14:paraId="38CFE7A3"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04D42">
              <w:rPr>
                <w:rFonts w:ascii="Arial Narrow" w:hAnsi="Arial Narrow" w:cs="Barlow-Medium"/>
                <w:sz w:val="20"/>
                <w:szCs w:val="20"/>
                <w14:ligatures w14:val="standardContextual"/>
              </w:rPr>
              <w:t>Sözlerin tekrar edilmesinden sonra öğrencilere şarkının nefes yerleri söylenir ve</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öğrencilerin doğru nefes yerlerinde nefes almaları sağlanır. Bu sırada ortak repertuvardaki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eserlerin bütün yurtta söylendiğine özellikle dikkat çekilerek eserleri grup arkadaşları ile</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 xml:space="preserve">söylemeleri için öğrenciler cesaretlendirilir (E1.5). </w:t>
            </w:r>
          </w:p>
          <w:p w:rsidR="007F5D82" w:rsidRPr="00104D42" w:rsidP="006B343C" w14:paraId="1AF61941"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04D42">
              <w:rPr>
                <w:rFonts w:ascii="Arial Narrow" w:hAnsi="Arial Narrow" w:cs="Barlow-Medium"/>
                <w:sz w:val="20"/>
                <w:szCs w:val="20"/>
                <w14:ligatures w14:val="standardContextual"/>
              </w:rPr>
              <w:t>Son olarak, öğrencilerden eserleri grup</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olarak seslendirirken iş birliği içinde, doğru duruşla, nefes yerlerine odaklanarak ve müziksel</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bileşenlere uygun şekilde söylemeleri istenir (SDB2.1, SDB2.2, E1.4, E3.2, D3.4, D4.1,</w:t>
            </w:r>
          </w:p>
          <w:p w:rsidR="007F5D82" w:rsidRPr="000D13A4" w:rsidP="006B343C" w14:paraId="6E339F90" w14:textId="77777777">
            <w:pPr>
              <w:pStyle w:val="NoSpacing"/>
              <w:rPr>
                <w:rFonts w:ascii="Arial Narrow" w:hAnsi="Arial Narrow" w:cs="Barlow-Medium"/>
                <w:b/>
                <w:sz w:val="20"/>
                <w:szCs w:val="20"/>
                <w14:ligatures w14:val="standardContextual"/>
              </w:rPr>
            </w:pPr>
            <w:r w:rsidRPr="00104D42">
              <w:rPr>
                <w:rFonts w:ascii="Arial Narrow" w:hAnsi="Arial Narrow" w:cs="Barlow-Medium"/>
                <w:sz w:val="20"/>
                <w:szCs w:val="20"/>
                <w14:ligatures w14:val="standardContextual"/>
              </w:rPr>
              <w:t>OB9). Ayrıca eserin ritmik yapısına ya da anlatımına uygun bedensel hareketler bireysel ve</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grup olarak yapılabilir. Bu beceriye yönelik bireysel değerlendirmeler; dereceli puanlama</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anahtarı, gözlem formu, kontrol listesi gibi araçlardan biriyle yapılabilir.</w:t>
            </w:r>
          </w:p>
        </w:tc>
      </w:tr>
      <w:tr w14:paraId="384616BB"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7F5D82" w:rsidRPr="005E002F" w:rsidP="006B343C" w14:paraId="59F572E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E91B3BF" w14:textId="77777777" w:rsidTr="006B343C">
        <w:tblPrEx>
          <w:tblW w:w="5000" w:type="pct"/>
          <w:tblInd w:w="132" w:type="dxa"/>
          <w:shd w:val="clear" w:color="auto" w:fill="FFFFFF" w:themeFill="background1"/>
          <w:tblLayout w:type="fixed"/>
          <w:tblLook w:val="04A0"/>
        </w:tblPrEx>
        <w:trPr>
          <w:trHeight w:val="438"/>
        </w:trPr>
        <w:tc>
          <w:tcPr>
            <w:tcW w:w="1070" w:type="pct"/>
            <w:shd w:val="clear" w:color="auto" w:fill="FFFFFF" w:themeFill="background1"/>
            <w:tcMar>
              <w:top w:w="28" w:type="dxa"/>
              <w:bottom w:w="28" w:type="dxa"/>
            </w:tcMar>
            <w:vAlign w:val="center"/>
          </w:tcPr>
          <w:p w:rsidR="007F5D82" w:rsidRPr="005E002F" w:rsidP="006B343C" w14:paraId="73E2E5B6"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91" w:type="pct"/>
            <w:gridSpan w:val="3"/>
            <w:shd w:val="clear" w:color="auto" w:fill="FFFFFF" w:themeFill="background1"/>
            <w:tcMar>
              <w:top w:w="28" w:type="dxa"/>
              <w:bottom w:w="28" w:type="dxa"/>
            </w:tcMar>
            <w:vAlign w:val="center"/>
          </w:tcPr>
          <w:p w:rsidR="007F5D82" w:rsidRPr="005E002F" w:rsidP="006B343C" w14:paraId="629378E4" w14:textId="77777777">
            <w:pPr>
              <w:pStyle w:val="NoSpacing"/>
              <w:rPr>
                <w:rFonts w:ascii="Arial Narrow" w:hAnsi="Arial Narrow" w:cs="Times New Roman"/>
                <w:sz w:val="20"/>
                <w:szCs w:val="20"/>
              </w:rPr>
            </w:pPr>
            <w:r w:rsidRPr="006E1288">
              <w:rPr>
                <w:rFonts w:ascii="Arial Narrow" w:hAnsi="Arial Narrow" w:cs="Times New Roman"/>
                <w:sz w:val="20"/>
                <w:szCs w:val="20"/>
              </w:rPr>
              <w:t>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yapılarına uygun olarak solo ya da küçük gruplar hâlinde söylemeleri istenebilir. Farklı</w:t>
            </w:r>
            <w:r>
              <w:rPr>
                <w:rFonts w:ascii="Arial Narrow" w:hAnsi="Arial Narrow" w:cs="Times New Roman"/>
                <w:sz w:val="20"/>
                <w:szCs w:val="20"/>
              </w:rPr>
              <w:t xml:space="preserve"> </w:t>
            </w:r>
            <w:r w:rsidRPr="006E1288">
              <w:rPr>
                <w:rFonts w:ascii="Arial Narrow" w:hAnsi="Arial Narrow" w:cs="Times New Roman"/>
                <w:sz w:val="20"/>
                <w:szCs w:val="20"/>
              </w:rPr>
              <w:t>formlardaki (şarkı, türkü, marş vb.) eserleri de araştırmaları ve sınıfta sunmaları istenebilir.</w:t>
            </w:r>
            <w:r>
              <w:rPr>
                <w:rFonts w:ascii="Arial Narrow" w:hAnsi="Arial Narrow" w:cs="Times New Roman"/>
                <w:sz w:val="20"/>
                <w:szCs w:val="20"/>
              </w:rPr>
              <w:t xml:space="preserve"> </w:t>
            </w:r>
          </w:p>
        </w:tc>
      </w:tr>
      <w:tr w14:paraId="3E2C6164" w14:textId="77777777" w:rsidTr="006B343C">
        <w:tblPrEx>
          <w:tblW w:w="5000" w:type="pct"/>
          <w:tblInd w:w="132" w:type="dxa"/>
          <w:shd w:val="clear" w:color="auto" w:fill="FFFFFF" w:themeFill="background1"/>
          <w:tblLayout w:type="fixed"/>
          <w:tblLook w:val="04A0"/>
        </w:tblPrEx>
        <w:trPr>
          <w:trHeight w:val="319"/>
        </w:trPr>
        <w:tc>
          <w:tcPr>
            <w:tcW w:w="1070" w:type="pct"/>
            <w:shd w:val="clear" w:color="auto" w:fill="FFFFFF" w:themeFill="background1"/>
            <w:tcMar>
              <w:top w:w="28" w:type="dxa"/>
              <w:bottom w:w="28" w:type="dxa"/>
            </w:tcMar>
            <w:vAlign w:val="center"/>
          </w:tcPr>
          <w:p w:rsidR="007F5D82" w:rsidRPr="005E002F" w:rsidP="006B343C" w14:paraId="46A975F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91" w:type="pct"/>
            <w:gridSpan w:val="3"/>
            <w:shd w:val="clear" w:color="auto" w:fill="FFFFFF" w:themeFill="background1"/>
            <w:tcMar>
              <w:top w:w="28" w:type="dxa"/>
              <w:bottom w:w="28" w:type="dxa"/>
            </w:tcMar>
            <w:vAlign w:val="center"/>
          </w:tcPr>
          <w:p w:rsidR="007F5D82" w:rsidRPr="005E002F" w:rsidP="006B343C" w14:paraId="6E1F3475" w14:textId="77777777">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Pr>
                <w:rFonts w:ascii="Arial Narrow" w:hAnsi="Arial Narrow" w:cs="Barlow-Light"/>
                <w:sz w:val="20"/>
                <w:szCs w:val="20"/>
                <w14:ligatures w14:val="standardContextual"/>
              </w:rPr>
              <w:t xml:space="preserve"> </w:t>
            </w:r>
          </w:p>
        </w:tc>
      </w:tr>
    </w:tbl>
    <w:p w:rsidR="00EF0F72" w:rsidRPr="005E002F" w:rsidP="00B90D04" w14:paraId="22186E40" w14:textId="1E4A6418">
      <w:pPr>
        <w:pStyle w:val="NoSpacing"/>
        <w:jc w:val="center"/>
        <w:rPr>
          <w:rFonts w:ascii="Arial Narrow" w:hAnsi="Arial Narrow"/>
          <w:b/>
          <w:sz w:val="20"/>
          <w:szCs w:val="20"/>
        </w:rPr>
      </w:pPr>
    </w:p>
    <w:p w:rsidR="00EF0F72" w:rsidRPr="005E002F" w:rsidP="00B90D04" w14:paraId="26EEB434" w14:textId="2E83ED4F">
      <w:pPr>
        <w:pStyle w:val="NoSpacing"/>
        <w:jc w:val="center"/>
        <w:rPr>
          <w:rFonts w:ascii="Arial Narrow" w:hAnsi="Arial Narrow"/>
          <w:b/>
          <w:sz w:val="20"/>
          <w:szCs w:val="20"/>
        </w:rPr>
      </w:pPr>
    </w:p>
    <w:p w:rsidR="00EF0F72" w:rsidRPr="005E002F" w:rsidP="00B90D04" w14:paraId="1633AEF1" w14:textId="57CB12B7">
      <w:pPr>
        <w:pStyle w:val="NoSpacing"/>
        <w:jc w:val="center"/>
        <w:rPr>
          <w:rFonts w:ascii="Arial Narrow" w:hAnsi="Arial Narrow"/>
          <w:b/>
          <w:sz w:val="20"/>
          <w:szCs w:val="20"/>
        </w:rPr>
      </w:pPr>
    </w:p>
    <w:p w:rsidR="001A45E1" w:rsidRPr="005E002F" w:rsidP="00B90D04" w14:paraId="69961276" w14:textId="3D4F334D">
      <w:pPr>
        <w:pStyle w:val="NoSpacing"/>
        <w:jc w:val="center"/>
        <w:rPr>
          <w:rFonts w:ascii="Arial Narrow" w:hAnsi="Arial Narrow"/>
          <w:sz w:val="20"/>
          <w:szCs w:val="20"/>
        </w:rPr>
      </w:pPr>
    </w:p>
    <w:p w:rsidR="001A45E1" w:rsidRPr="005E002F" w:rsidP="00B90D04" w14:paraId="226FE32C" w14:textId="275E99CF">
      <w:pPr>
        <w:pStyle w:val="NoSpacing"/>
        <w:jc w:val="center"/>
        <w:rPr>
          <w:rFonts w:ascii="Arial Narrow" w:hAnsi="Arial Narrow"/>
          <w:sz w:val="20"/>
          <w:szCs w:val="20"/>
        </w:rPr>
      </w:pPr>
    </w:p>
    <w:p w:rsidR="00765AD8" w:rsidRPr="005E002F" w:rsidP="00B90D04" w14:paraId="733F6F8A" w14:textId="63A6FD10">
      <w:pPr>
        <w:pStyle w:val="NoSpacing"/>
        <w:jc w:val="center"/>
        <w:rPr>
          <w:rFonts w:ascii="Arial Narrow" w:hAnsi="Arial Narrow"/>
          <w:sz w:val="20"/>
          <w:szCs w:val="20"/>
        </w:rPr>
      </w:pPr>
    </w:p>
    <w:p w:rsidR="00765AD8" w:rsidP="00B90D04" w14:paraId="18473970" w14:textId="43ABE937">
      <w:pPr>
        <w:pStyle w:val="NoSpacing"/>
        <w:jc w:val="center"/>
        <w:rPr>
          <w:rFonts w:ascii="Arial Narrow" w:hAnsi="Arial Narrow"/>
          <w:sz w:val="20"/>
          <w:szCs w:val="20"/>
        </w:rPr>
      </w:pPr>
    </w:p>
    <w:p w:rsidR="007F5D82" w:rsidP="00B90D04" w14:paraId="351EAE49" w14:textId="7510EF0C">
      <w:pPr>
        <w:pStyle w:val="NoSpacing"/>
        <w:jc w:val="center"/>
        <w:rPr>
          <w:rFonts w:ascii="Arial Narrow" w:hAnsi="Arial Narrow"/>
          <w:sz w:val="20"/>
          <w:szCs w:val="20"/>
        </w:rPr>
      </w:pPr>
    </w:p>
    <w:p w:rsidR="007F5D82" w:rsidP="00B90D04" w14:paraId="25AF98F8" w14:textId="5C8C3470">
      <w:pPr>
        <w:pStyle w:val="NoSpacing"/>
        <w:jc w:val="center"/>
        <w:rPr>
          <w:rFonts w:ascii="Arial Narrow" w:hAnsi="Arial Narrow"/>
          <w:sz w:val="20"/>
          <w:szCs w:val="20"/>
        </w:rPr>
      </w:pPr>
    </w:p>
    <w:p w:rsidR="007F5D82" w:rsidP="00B90D04" w14:paraId="09C49E6F" w14:textId="56FEB175">
      <w:pPr>
        <w:pStyle w:val="NoSpacing"/>
        <w:jc w:val="center"/>
        <w:rPr>
          <w:rFonts w:ascii="Arial Narrow" w:hAnsi="Arial Narrow"/>
          <w:sz w:val="20"/>
          <w:szCs w:val="20"/>
        </w:rPr>
      </w:pPr>
    </w:p>
    <w:p w:rsidR="007F5D82" w:rsidRPr="005E002F" w:rsidP="00B90D04" w14:paraId="03EACAFF" w14:textId="77777777">
      <w:pPr>
        <w:pStyle w:val="NoSpacing"/>
        <w:jc w:val="center"/>
        <w:rPr>
          <w:rFonts w:ascii="Arial Narrow" w:hAnsi="Arial Narrow"/>
          <w:sz w:val="20"/>
          <w:szCs w:val="20"/>
        </w:rPr>
      </w:pPr>
    </w:p>
    <w:sectPr w:rsidSect="00114DCB">
      <w:pgSz w:w="11906" w:h="16838"/>
      <w:pgMar w:top="709" w:right="567" w:bottom="284" w:left="567" w:header="284" w:footer="34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